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“保险五进入”短视频征集活动细则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(此项工作通过总公司或省协会报送均可)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是中华人民共和国成立75周年，也是第12个“7.8全国保险公众宣传日”。按照中保协《2024年“7.8全国保险公众宣传日”活动方案》要求，组织开展“保险五进入”宣传服务活动。为充分展示活动丰硕成果，树立行业形象，省协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现向各会员单位征集“保险五进入”活动成果展示短视频。具体征集细则如下：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一、报送内容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保险五进入”短视频内容应围绕建设高质量保险服务网点、开展社区和乡村义诊活动、开展保险消费者权益保护宣传、组织风险减量宣传服务活动、开展商业养老保险公益宣讲活动，以及创新多种公众互动形式等六类活动形式，拍摄制作时长不超过1分钟的短视频。通过短视频形式展现精彩活动场景，展示保险人积极服务国计民生，守护人民美好生活的精神面貌和昂扬姿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省协会将遴选优秀视频在官网、微信公众号等宣传平台进行展播。中保协将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遴选优秀视频在官网、官微等宣传平台及合作媒体7.8专栏专题进行展播，</w:t>
      </w:r>
      <w:r>
        <w:rPr>
          <w:rFonts w:hint="eastAsia" w:ascii="仿宋" w:hAnsi="仿宋" w:eastAsia="仿宋" w:cs="仿宋"/>
          <w:sz w:val="32"/>
          <w:szCs w:val="32"/>
        </w:rPr>
        <w:t>各会员单位可充分利用抖音、微视、小红书、B站等新媒体进行广泛传播，扩大宣传效果。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（一）各会员单位应对报送短视频严格把关，确保内容真实、表述准确，不涉及任何商业秘密或侵权内容。坚决杜绝任何形式的商业营销、产品宣传以及负面信息的出现。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（二）短视频应以单位名义进行报送，填写信息表（见附件）并加盖单位公章，连同所报短视频一并发送至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省协会联系人邮箱：310887346@qq.com。如需委托省协会向中保协报送的，请在邮件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主题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标明“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公司名称+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保险五进入短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视频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+报送中保协”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（也可通过总公司报送，具体要求请示总公司）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（三）每家会员单位提交的视频数量不得超过6个，按照活动形式每类报送1个。建议专业设备高清横屏拍摄，16:9，MP4格式输出。可添加“7.8 保险公众宣传日”、“保险，让每一步前行更有底气”等主题或logo。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（四）报送时间自方案印发之日起到2024年7月8日止。请各会员单位在此期间完成报送。</w:t>
      </w:r>
    </w:p>
    <w:p>
      <w:pPr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b/>
          <w:bCs/>
          <w:sz w:val="36"/>
          <w:szCs w:val="36"/>
        </w:rPr>
      </w:pPr>
    </w:p>
    <w:p>
      <w:pPr>
        <w:pStyle w:val="7"/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sz w:val="36"/>
          <w:szCs w:val="36"/>
        </w:rPr>
      </w:pPr>
      <w:r>
        <w:rPr>
          <w:rStyle w:val="6"/>
          <w:rFonts w:hint="eastAsia" w:ascii="宋体" w:hAnsi="宋体" w:cs="宋体" w:eastAsiaTheme="minorEastAsia"/>
          <w:sz w:val="36"/>
          <w:szCs w:val="36"/>
        </w:rPr>
        <w:t>“保险五进入”短视频信息表</w:t>
      </w:r>
    </w:p>
    <w:p>
      <w:pPr>
        <w:snapToGrid w:val="0"/>
        <w:spacing w:line="560" w:lineRule="exact"/>
        <w:jc w:val="center"/>
        <w:rPr>
          <w:rStyle w:val="6"/>
          <w:rFonts w:ascii="宋体" w:hAnsi="宋体" w:cs="宋体" w:eastAsiaTheme="minorEastAsia"/>
          <w:b/>
          <w:bCs/>
          <w:sz w:val="36"/>
          <w:szCs w:val="36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5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7"/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全</w:t>
            </w:r>
            <w:r>
              <w:rPr>
                <w:rFonts w:ascii="仿宋_GB2312" w:hAnsi="宋体" w:eastAsia="仿宋_GB2312"/>
                <w:sz w:val="32"/>
                <w:szCs w:val="32"/>
              </w:rPr>
              <w:t>称</w:t>
            </w:r>
          </w:p>
        </w:tc>
        <w:tc>
          <w:tcPr>
            <w:tcW w:w="5915" w:type="dxa"/>
          </w:tcPr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7"/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视频内容</w:t>
            </w:r>
          </w:p>
        </w:tc>
        <w:tc>
          <w:tcPr>
            <w:tcW w:w="5915" w:type="dxa"/>
          </w:tcPr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例：1.建设高质量保险服务网点</w:t>
            </w:r>
          </w:p>
          <w:p>
            <w:pPr>
              <w:pStyle w:val="7"/>
              <w:snapToGrid w:val="0"/>
              <w:spacing w:line="560" w:lineRule="exact"/>
              <w:ind w:firstLine="480" w:firstLineChars="200"/>
              <w:jc w:val="both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2.开展保险消费者权益保护宣传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7"/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报送数量</w:t>
            </w:r>
          </w:p>
        </w:tc>
        <w:tc>
          <w:tcPr>
            <w:tcW w:w="5915" w:type="dxa"/>
          </w:tcPr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例：2条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内容简介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（每个限200字以内）</w:t>
            </w:r>
          </w:p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</w:t>
            </w:r>
          </w:p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</w:t>
            </w:r>
          </w:p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7"/>
              <w:snapToGrid w:val="0"/>
              <w:spacing w:line="560" w:lineRule="exact"/>
              <w:jc w:val="both"/>
              <w:rPr>
                <w:rFonts w:ascii="仿宋_GB2312" w:eastAsia="仿宋_GB2312" w:cstheme="minorBidi"/>
                <w:bCs/>
                <w:sz w:val="21"/>
                <w:szCs w:val="2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联系人:             联系电话：</w:t>
            </w:r>
          </w:p>
        </w:tc>
      </w:tr>
    </w:tbl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1C22"/>
    <w:rsid w:val="000E0A29"/>
    <w:rsid w:val="0023176A"/>
    <w:rsid w:val="003E306E"/>
    <w:rsid w:val="005631B7"/>
    <w:rsid w:val="00901968"/>
    <w:rsid w:val="00B73B21"/>
    <w:rsid w:val="00CA35CE"/>
    <w:rsid w:val="00D0222E"/>
    <w:rsid w:val="00EB2BA5"/>
    <w:rsid w:val="00ED05F1"/>
    <w:rsid w:val="02B41C22"/>
    <w:rsid w:val="1269747D"/>
    <w:rsid w:val="15710641"/>
    <w:rsid w:val="222F2066"/>
    <w:rsid w:val="30961047"/>
    <w:rsid w:val="41C63308"/>
    <w:rsid w:val="4B3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842</Characters>
  <Lines>7</Lines>
  <Paragraphs>1</Paragraphs>
  <TotalTime>13</TotalTime>
  <ScaleCrop>false</ScaleCrop>
  <LinksUpToDate>false</LinksUpToDate>
  <CharactersWithSpaces>988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2024-06-06T01:08:00Z</dcterms:created>
  <dc:creator>Administrator</dc:creator>
  <cp:lastModifiedBy>Administrator</cp:lastModifiedBy>
  <dcterms:modified xsi:type="dcterms:W3CDTF">2024-06-06T07:35:08Z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